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2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4647"/>
        <w:gridCol w:w="6315"/>
      </w:tblGrid>
      <w:tr w:rsidR="00FC6703">
        <w:trPr>
          <w:trHeight w:val="1003"/>
        </w:trPr>
        <w:tc>
          <w:tcPr>
            <w:tcW w:w="46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C6703" w:rsidRDefault="00F17761">
            <w:pPr>
              <w:ind w:firstLine="162"/>
              <w:jc w:val="center"/>
              <w:rPr>
                <w:sz w:val="26"/>
                <w:szCs w:val="26"/>
              </w:rPr>
            </w:pPr>
            <w:r w:rsidRPr="00B90877">
              <w:rPr>
                <w:sz w:val="26"/>
                <w:szCs w:val="26"/>
              </w:rPr>
              <w:t>PHÒNG GIÁO DỤC VÀ ĐÀO TẠO</w:t>
            </w:r>
          </w:p>
          <w:p w:rsidR="00B90877" w:rsidRPr="00B90877" w:rsidRDefault="00B90877">
            <w:pPr>
              <w:ind w:firstLine="162"/>
              <w:jc w:val="center"/>
              <w:rPr>
                <w:b/>
                <w:sz w:val="28"/>
                <w:szCs w:val="28"/>
              </w:rPr>
            </w:pPr>
            <w:r w:rsidRPr="00B90877">
              <w:rPr>
                <w:b/>
                <w:sz w:val="28"/>
                <w:szCs w:val="28"/>
              </w:rPr>
              <w:t>TRƯỜNG MG PHƯỚC LẠI</w:t>
            </w:r>
          </w:p>
          <w:p w:rsidR="00FC6703" w:rsidRDefault="00F17761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90" behindDoc="0" locked="0" layoutInCell="1" allowOverlap="1">
                      <wp:simplePos x="0" y="0"/>
                      <wp:positionH relativeFrom="column">
                        <wp:posOffset>1118754</wp:posOffset>
                      </wp:positionH>
                      <wp:positionV relativeFrom="paragraph">
                        <wp:posOffset>77470</wp:posOffset>
                      </wp:positionV>
                      <wp:extent cx="685800" cy="0"/>
                      <wp:effectExtent l="0" t="0" r="0" b="0"/>
                      <wp:wrapNone/>
                      <wp:docPr id="1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0" o:spid="_x0000_s0" o:spt="20" style="position:absolute;mso-wrap-distance-left:9.0pt;mso-wrap-distance-top:0.0pt;mso-wrap-distance-right:9.0pt;mso-wrap-distance-bottom:0.0pt;z-index:251660290;o:allowoverlap:true;o:allowincell:true;mso-position-horizontal-relative:text;margin-left:88.1pt;mso-position-horizontal:absolute;mso-position-vertical-relative:text;margin-top:6.1pt;mso-position-vertical:absolute;width:54.0pt;height:0.0pt;" coordsize="100000,100000" path="" filled="f" strokecolor="#000000">
                      <v:path textboxrect="0,0,0,0"/>
                    </v:shape>
                  </w:pict>
                </mc:Fallback>
              </mc:AlternateContent>
            </w:r>
          </w:p>
          <w:p w:rsidR="00FC6703" w:rsidRDefault="00F17761" w:rsidP="00B90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</w:t>
            </w:r>
            <w:r w:rsidR="00B90877">
              <w:rPr>
                <w:sz w:val="26"/>
                <w:szCs w:val="26"/>
              </w:rPr>
              <w:t xml:space="preserve"> 328</w:t>
            </w:r>
            <w:r>
              <w:rPr>
                <w:sz w:val="26"/>
                <w:szCs w:val="26"/>
              </w:rPr>
              <w:t xml:space="preserve"> /TB-</w:t>
            </w:r>
            <w:r w:rsidR="00B90877">
              <w:rPr>
                <w:sz w:val="26"/>
                <w:szCs w:val="26"/>
              </w:rPr>
              <w:t>MGPL</w:t>
            </w:r>
          </w:p>
        </w:tc>
        <w:tc>
          <w:tcPr>
            <w:tcW w:w="6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C6703" w:rsidRDefault="00F177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:rsidR="00FC6703" w:rsidRDefault="00F17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Độc lập - Tự do - Hạnh phúc</w:t>
            </w:r>
          </w:p>
          <w:p w:rsidR="00FC6703" w:rsidRDefault="00F17761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4" behindDoc="0" locked="0" layoutInCell="1" allowOverlap="1">
                      <wp:simplePos x="0" y="0"/>
                      <wp:positionH relativeFrom="column">
                        <wp:posOffset>1168111</wp:posOffset>
                      </wp:positionH>
                      <wp:positionV relativeFrom="paragraph">
                        <wp:posOffset>66675</wp:posOffset>
                      </wp:positionV>
                      <wp:extent cx="2076450" cy="0"/>
                      <wp:effectExtent l="0" t="0" r="19050" b="19050"/>
                      <wp:wrapNone/>
                      <wp:docPr id="2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1" o:spid="_x0000_s1" o:spt="20" style="position:absolute;mso-wrap-distance-left:9.0pt;mso-wrap-distance-top:0.0pt;mso-wrap-distance-right:9.0pt;mso-wrap-distance-bottom:0.0pt;z-index:251661314;o:allowoverlap:true;o:allowincell:true;mso-position-horizontal-relative:text;margin-left:92.0pt;mso-position-horizontal:absolute;mso-position-vertical-relative:text;margin-top:5.3pt;mso-position-vertical:absolute;width:163.5pt;height:0.0pt;" coordsize="100000,100000" path="" filled="f" strokecolor="#000000">
                      <v:path textboxrect="0,0,0,0"/>
                    </v:shape>
                  </w:pict>
                </mc:Fallback>
              </mc:AlternateContent>
            </w:r>
          </w:p>
          <w:p w:rsidR="00FC6703" w:rsidRDefault="00F17761" w:rsidP="00B90877">
            <w:pPr>
              <w:jc w:val="center"/>
            </w:pPr>
            <w:r>
              <w:rPr>
                <w:i/>
                <w:sz w:val="26"/>
                <w:szCs w:val="26"/>
              </w:rPr>
              <w:t xml:space="preserve">   </w:t>
            </w:r>
            <w:r w:rsidR="00B90877">
              <w:rPr>
                <w:i/>
                <w:sz w:val="26"/>
                <w:szCs w:val="26"/>
              </w:rPr>
              <w:t>Phước Lại</w:t>
            </w:r>
            <w:r>
              <w:rPr>
                <w:i/>
                <w:sz w:val="26"/>
                <w:szCs w:val="26"/>
              </w:rPr>
              <w:t>, ngày</w:t>
            </w:r>
            <w:r w:rsidR="00B90877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</w:t>
            </w:r>
            <w:r w:rsidR="00B90877">
              <w:rPr>
                <w:i/>
                <w:sz w:val="26"/>
                <w:szCs w:val="26"/>
              </w:rPr>
              <w:t>22</w:t>
            </w:r>
            <w:r>
              <w:rPr>
                <w:i/>
                <w:sz w:val="26"/>
                <w:szCs w:val="26"/>
              </w:rPr>
              <w:t xml:space="preserve">  tháng 10  năm 2021</w:t>
            </w:r>
          </w:p>
        </w:tc>
      </w:tr>
      <w:tr w:rsidR="00FC6703">
        <w:trPr>
          <w:trHeight w:val="255"/>
        </w:trPr>
        <w:tc>
          <w:tcPr>
            <w:tcW w:w="46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C6703" w:rsidRDefault="00FC6703">
            <w:pPr>
              <w:jc w:val="center"/>
            </w:pPr>
          </w:p>
        </w:tc>
        <w:tc>
          <w:tcPr>
            <w:tcW w:w="6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C6703" w:rsidRDefault="00FC6703">
            <w:pPr>
              <w:tabs>
                <w:tab w:val="left" w:pos="3630"/>
              </w:tabs>
            </w:pPr>
          </w:p>
        </w:tc>
      </w:tr>
    </w:tbl>
    <w:p w:rsidR="00FC6703" w:rsidRDefault="00F17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BÁO</w:t>
      </w:r>
    </w:p>
    <w:p w:rsidR="00FC6703" w:rsidRDefault="00F17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Về việc tiếp công dân trực tiếp tại </w:t>
      </w:r>
      <w:r w:rsidR="00B90877">
        <w:rPr>
          <w:b/>
          <w:sz w:val="28"/>
          <w:szCs w:val="28"/>
        </w:rPr>
        <w:t>Trường Mẫu giáo Phước Lại</w:t>
      </w:r>
    </w:p>
    <w:p w:rsidR="00FC6703" w:rsidRDefault="00F1776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8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131445</wp:posOffset>
                </wp:positionV>
                <wp:extent cx="1143000" cy="0"/>
                <wp:effectExtent l="0" t="0" r="19050" b="19050"/>
                <wp:wrapNone/>
                <wp:docPr id="3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" o:spid="_x0000_s2" o:spt="20" style="position:absolute;mso-wrap-distance-left:9.0pt;mso-wrap-distance-top:0.0pt;mso-wrap-distance-right:9.0pt;mso-wrap-distance-bottom:0.0pt;z-index:251662338;o:allowoverlap:true;o:allowincell:true;mso-position-horizontal-relative:text;margin-left:187.5pt;mso-position-horizontal:absolute;mso-position-vertical-relative:text;margin-top:10.3pt;mso-position-vertical:absolute;width:90.0pt;height:0.0pt;" coordsize="100000,100000" path="" fillcolor="#FFFFFF" strokecolor="#000000">
                <v:path textboxrect="0,0,0,0"/>
              </v:shape>
            </w:pict>
          </mc:Fallback>
        </mc:AlternateContent>
      </w:r>
    </w:p>
    <w:p w:rsidR="00FC6703" w:rsidRDefault="00FC6703">
      <w:pPr>
        <w:jc w:val="center"/>
        <w:rPr>
          <w:b/>
          <w:sz w:val="28"/>
          <w:szCs w:val="28"/>
        </w:rPr>
      </w:pPr>
    </w:p>
    <w:p w:rsidR="00B90877" w:rsidRDefault="00F17761">
      <w:pPr>
        <w:ind w:firstLine="567"/>
        <w:jc w:val="both"/>
        <w:rPr>
          <w:color w:val="000000"/>
          <w:sz w:val="28"/>
          <w:szCs w:val="28"/>
        </w:rPr>
      </w:pPr>
      <w:r>
        <w:tab/>
      </w:r>
      <w:r>
        <w:rPr>
          <w:color w:val="000000"/>
          <w:sz w:val="28"/>
          <w:szCs w:val="28"/>
        </w:rPr>
        <w:t xml:space="preserve">Thực hiện </w:t>
      </w:r>
      <w:r w:rsidR="00B90877">
        <w:rPr>
          <w:color w:val="000000"/>
          <w:sz w:val="28"/>
          <w:szCs w:val="28"/>
        </w:rPr>
        <w:t xml:space="preserve">Kế hoạch </w:t>
      </w:r>
      <w:r>
        <w:rPr>
          <w:color w:val="000000"/>
          <w:sz w:val="28"/>
          <w:szCs w:val="28"/>
        </w:rPr>
        <w:t xml:space="preserve">số </w:t>
      </w:r>
      <w:r w:rsidR="00B90877">
        <w:rPr>
          <w:color w:val="000000"/>
          <w:sz w:val="28"/>
          <w:szCs w:val="28"/>
        </w:rPr>
        <w:t>326/KH-MGPL</w:t>
      </w:r>
      <w:r>
        <w:rPr>
          <w:color w:val="000000"/>
          <w:sz w:val="28"/>
          <w:szCs w:val="28"/>
        </w:rPr>
        <w:t xml:space="preserve"> ngày </w:t>
      </w:r>
      <w:r w:rsidR="00B90877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/10/2021 của </w:t>
      </w:r>
      <w:r w:rsidR="00B90877">
        <w:rPr>
          <w:color w:val="000000"/>
          <w:sz w:val="28"/>
          <w:szCs w:val="28"/>
        </w:rPr>
        <w:t>Trường Mẫu giáo Phước Lại kế hoạch tiếp công dân năm học 2021-2022,</w:t>
      </w:r>
    </w:p>
    <w:p w:rsidR="00FC6703" w:rsidRDefault="00F17761" w:rsidP="00B9087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Trên cơ sở diễn biến dịch bệnh Covid-19</w:t>
      </w:r>
      <w:r>
        <w:rPr>
          <w:color w:val="000000"/>
          <w:sz w:val="28"/>
          <w:szCs w:val="28"/>
        </w:rPr>
        <w:t xml:space="preserve"> trên địa bàn </w:t>
      </w:r>
      <w:r>
        <w:rPr>
          <w:color w:val="000000"/>
          <w:sz w:val="28"/>
          <w:szCs w:val="28"/>
        </w:rPr>
        <w:t xml:space="preserve">cơ bản được kiểm soát, để thực hiện đồng bộ các giải pháp, khắc phục có hiệu quả tác động của dịch Covid-19, từng bước đưa các hoạt động giáo dục và đào tạo trở lại bình thường, </w:t>
      </w:r>
      <w:r>
        <w:rPr>
          <w:bCs/>
          <w:color w:val="000000"/>
          <w:sz w:val="28"/>
          <w:szCs w:val="28"/>
        </w:rPr>
        <w:t>vừa đảm bảo phòng, chống dịch vừa đảm bảo nhiệm vụ chính t</w:t>
      </w:r>
      <w:r>
        <w:rPr>
          <w:bCs/>
          <w:color w:val="000000"/>
          <w:sz w:val="28"/>
          <w:szCs w:val="28"/>
        </w:rPr>
        <w:t xml:space="preserve">rị </w:t>
      </w:r>
      <w:r>
        <w:rPr>
          <w:bCs/>
          <w:color w:val="000000"/>
          <w:sz w:val="28"/>
          <w:szCs w:val="28"/>
        </w:rPr>
        <w:t>đơn vị.</w:t>
      </w:r>
      <w:r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r w:rsidR="008F2368" w:rsidRPr="008F2368">
        <w:rPr>
          <w:bCs/>
          <w:color w:val="000000"/>
          <w:sz w:val="28"/>
          <w:szCs w:val="28"/>
        </w:rPr>
        <w:t>Hiệu</w:t>
      </w:r>
      <w:bookmarkEnd w:id="0"/>
      <w:r w:rsidR="008F2368"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Trưởng </w:t>
      </w:r>
      <w:r w:rsidR="008F2368">
        <w:rPr>
          <w:sz w:val="28"/>
          <w:szCs w:val="28"/>
        </w:rPr>
        <w:t>trường MG Phước Lại</w:t>
      </w:r>
      <w:r>
        <w:rPr>
          <w:sz w:val="28"/>
          <w:szCs w:val="28"/>
        </w:rPr>
        <w:t xml:space="preserve"> thông báo như sau:</w:t>
      </w:r>
    </w:p>
    <w:p w:rsidR="000C0128" w:rsidRDefault="000C0128" w:rsidP="00B90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*Tiếp công dân định kỳ: hiệu trưởng tiếp vào ngày thứ sáu hàng tuần </w:t>
      </w:r>
      <w:r>
        <w:rPr>
          <w:sz w:val="28"/>
          <w:szCs w:val="28"/>
        </w:rPr>
        <w:t xml:space="preserve">hoặc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giấy hẹn</w:t>
      </w:r>
      <w:r>
        <w:rPr>
          <w:sz w:val="28"/>
          <w:szCs w:val="28"/>
        </w:rPr>
        <w:t>.</w:t>
      </w:r>
    </w:p>
    <w:p w:rsidR="000C0128" w:rsidRDefault="000C0128" w:rsidP="00B90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*Tiếp công dân thường xuyên:</w:t>
      </w:r>
    </w:p>
    <w:p w:rsidR="00FC6703" w:rsidRDefault="00B90877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Hiệu t</w:t>
      </w:r>
      <w:r w:rsidR="00F17761">
        <w:rPr>
          <w:sz w:val="28"/>
          <w:szCs w:val="28"/>
        </w:rPr>
        <w:t xml:space="preserve">rưởng </w:t>
      </w:r>
      <w:r>
        <w:rPr>
          <w:sz w:val="28"/>
          <w:szCs w:val="28"/>
        </w:rPr>
        <w:t>trường Mẫu giáo Phước Lại</w:t>
      </w:r>
      <w:r w:rsidR="00F17761">
        <w:rPr>
          <w:sz w:val="28"/>
          <w:szCs w:val="28"/>
        </w:rPr>
        <w:t xml:space="preserve">: tiếp công dân vào </w:t>
      </w:r>
      <w:r>
        <w:rPr>
          <w:sz w:val="28"/>
          <w:szCs w:val="28"/>
        </w:rPr>
        <w:t xml:space="preserve">các </w:t>
      </w:r>
      <w:r w:rsidR="00F17761">
        <w:rPr>
          <w:sz w:val="28"/>
          <w:szCs w:val="28"/>
        </w:rPr>
        <w:t xml:space="preserve">ngày </w:t>
      </w:r>
      <w:r w:rsidR="000C0128" w:rsidRPr="0086299B">
        <w:rPr>
          <w:sz w:val="28"/>
          <w:szCs w:val="28"/>
        </w:rPr>
        <w:t>thứ 3, 4</w:t>
      </w:r>
      <w:r w:rsidRPr="0086299B">
        <w:rPr>
          <w:sz w:val="28"/>
          <w:szCs w:val="28"/>
        </w:rPr>
        <w:t>, 6</w:t>
      </w:r>
      <w:r w:rsidR="00F17761">
        <w:rPr>
          <w:sz w:val="28"/>
          <w:szCs w:val="28"/>
        </w:rPr>
        <w:t xml:space="preserve"> </w:t>
      </w:r>
      <w:r>
        <w:rPr>
          <w:sz w:val="28"/>
          <w:szCs w:val="28"/>
        </w:rPr>
        <w:t>trong tuầ</w:t>
      </w:r>
      <w:r w:rsidRPr="0086299B">
        <w:rPr>
          <w:sz w:val="28"/>
          <w:szCs w:val="28"/>
        </w:rPr>
        <w:t>n</w:t>
      </w:r>
      <w:r w:rsidR="0086299B">
        <w:rPr>
          <w:sz w:val="28"/>
          <w:szCs w:val="28"/>
        </w:rPr>
        <w:t>.</w:t>
      </w:r>
    </w:p>
    <w:p w:rsidR="00FC6703" w:rsidRPr="0086299B" w:rsidRDefault="000C0128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Phó hiệu trưởng </w:t>
      </w:r>
      <w:r w:rsidR="00F17761">
        <w:rPr>
          <w:sz w:val="28"/>
          <w:szCs w:val="28"/>
        </w:rPr>
        <w:t xml:space="preserve">tiếp công dân thường xuyên </w:t>
      </w:r>
      <w:r>
        <w:rPr>
          <w:sz w:val="28"/>
          <w:szCs w:val="28"/>
        </w:rPr>
        <w:t xml:space="preserve">các ngày thứ 2, thứ 5 </w:t>
      </w:r>
      <w:r w:rsidR="00F17761">
        <w:rPr>
          <w:sz w:val="28"/>
          <w:szCs w:val="28"/>
        </w:rPr>
        <w:t>vào giờ hành chính (trừ nhữn</w:t>
      </w:r>
      <w:r w:rsidR="0086299B">
        <w:rPr>
          <w:sz w:val="28"/>
          <w:szCs w:val="28"/>
        </w:rPr>
        <w:t xml:space="preserve">g ngày được nghỉ </w:t>
      </w:r>
      <w:proofErr w:type="gramStart"/>
      <w:r w:rsidR="0086299B">
        <w:rPr>
          <w:sz w:val="28"/>
          <w:szCs w:val="28"/>
        </w:rPr>
        <w:t>theo</w:t>
      </w:r>
      <w:proofErr w:type="gramEnd"/>
      <w:r w:rsidR="0086299B">
        <w:rPr>
          <w:sz w:val="28"/>
          <w:szCs w:val="28"/>
        </w:rPr>
        <w:t xml:space="preserve"> quy định).</w:t>
      </w:r>
    </w:p>
    <w:p w:rsidR="0086299B" w:rsidRDefault="0086299B" w:rsidP="0086299B">
      <w:pPr>
        <w:pStyle w:val="ListParagraph"/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Những ngày trùng với lịch công tác thì nhân viên kế toán kiêm văn </w:t>
      </w:r>
      <w:proofErr w:type="gramStart"/>
      <w:r>
        <w:rPr>
          <w:sz w:val="28"/>
          <w:szCs w:val="28"/>
        </w:rPr>
        <w:t>thư</w:t>
      </w:r>
      <w:proofErr w:type="gramEnd"/>
      <w:r>
        <w:rPr>
          <w:sz w:val="28"/>
          <w:szCs w:val="28"/>
        </w:rPr>
        <w:t xml:space="preserve"> sẽ hẹn với công dân.</w:t>
      </w:r>
    </w:p>
    <w:p w:rsidR="00FC6703" w:rsidRDefault="00F17761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Thời gian tiếp công dân: </w:t>
      </w:r>
    </w:p>
    <w:p w:rsidR="00FC6703" w:rsidRDefault="00F17761">
      <w:pPr>
        <w:pStyle w:val="ListParagraph"/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Buổi sáng: từ 07 giờ</w:t>
      </w:r>
      <w:r w:rsidR="00132CB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0 phút đến 11 giờ 30 phút. </w:t>
      </w:r>
    </w:p>
    <w:p w:rsidR="00FC6703" w:rsidRDefault="00F17761">
      <w:pPr>
        <w:pStyle w:val="ListParagraph"/>
        <w:tabs>
          <w:tab w:val="left" w:pos="1080"/>
        </w:tabs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Buổi chiều: từ 13 giờ 30 phút đến 1</w:t>
      </w:r>
      <w:r w:rsidR="00132CB3">
        <w:rPr>
          <w:sz w:val="28"/>
          <w:szCs w:val="28"/>
        </w:rPr>
        <w:t>6</w:t>
      </w:r>
      <w:r>
        <w:rPr>
          <w:sz w:val="28"/>
          <w:szCs w:val="28"/>
        </w:rPr>
        <w:t xml:space="preserve"> giờ </w:t>
      </w:r>
      <w:r w:rsidR="00132CB3">
        <w:rPr>
          <w:sz w:val="28"/>
          <w:szCs w:val="28"/>
        </w:rPr>
        <w:t>30</w:t>
      </w:r>
      <w:r>
        <w:rPr>
          <w:sz w:val="28"/>
          <w:szCs w:val="28"/>
        </w:rPr>
        <w:t xml:space="preserve"> phút. </w:t>
      </w:r>
    </w:p>
    <w:p w:rsidR="00FC6703" w:rsidRDefault="00F17761">
      <w:pPr>
        <w:pStyle w:val="ListParagraph"/>
        <w:tabs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Địa điểm tiếp công dân: </w:t>
      </w:r>
      <w:r w:rsidR="00F72032">
        <w:rPr>
          <w:sz w:val="28"/>
          <w:szCs w:val="28"/>
        </w:rPr>
        <w:t>Điểm chính trường Mẫu giáo Phước Lại</w:t>
      </w:r>
      <w:r>
        <w:rPr>
          <w:color w:val="000000"/>
          <w:sz w:val="28"/>
          <w:szCs w:val="28"/>
        </w:rPr>
        <w:t>;</w:t>
      </w:r>
    </w:p>
    <w:p w:rsidR="00FC6703" w:rsidRDefault="00F17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Công dân, khi đến liên hệ phải tuân thủ các quy định của Bộ Y tế về phòng, chống dịch tại cơ quan, công sở, gồm:</w:t>
      </w:r>
    </w:p>
    <w:p w:rsidR="00FC6703" w:rsidRDefault="00F17761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spacing w:before="120" w:after="120"/>
        <w:ind w:left="0"/>
        <w:jc w:val="both"/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- Đã tiêm đủ liều vắc xin phòng Covid-19.</w:t>
      </w:r>
      <w:proofErr w:type="gramEnd"/>
    </w:p>
    <w:p w:rsidR="00FC6703" w:rsidRDefault="00F17761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spacing w:before="120" w:after="120"/>
        <w:ind w:left="0"/>
        <w:jc w:val="both"/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- Đã khỏi bệnh Covid-19 không quá 6 tháng.</w:t>
      </w:r>
      <w:proofErr w:type="gramEnd"/>
    </w:p>
    <w:p w:rsidR="00FC6703" w:rsidRDefault="00F17761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spacing w:before="120" w:after="120"/>
        <w:ind w:left="0"/>
        <w:jc w:val="both"/>
      </w:pPr>
      <w:r>
        <w:rPr>
          <w:color w:val="000000"/>
          <w:sz w:val="28"/>
          <w:szCs w:val="28"/>
        </w:rPr>
        <w:tab/>
        <w:t>- Có kết quả xét nghiệm âm tính trong thời hạn 72 giờ.</w:t>
      </w:r>
    </w:p>
    <w:p w:rsidR="00FC6703" w:rsidRDefault="00F177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 Thực hiện 5K (Khẩu trang - Khoảng cách - Khai báo y tế - Khử khuẩn - Không tụ tập đông người); Quét mã QR Code tại </w:t>
      </w:r>
      <w:r w:rsidR="00856C2C">
        <w:rPr>
          <w:color w:val="000000"/>
          <w:sz w:val="28"/>
          <w:szCs w:val="28"/>
        </w:rPr>
        <w:t>bảng thông tin trường</w:t>
      </w:r>
      <w:r>
        <w:rPr>
          <w:color w:val="000000"/>
          <w:sz w:val="28"/>
          <w:szCs w:val="28"/>
        </w:rPr>
        <w:t xml:space="preserve"> trước khi liên hệ;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FC6703"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C6703" w:rsidRDefault="00F17761">
            <w:pPr>
              <w:rPr>
                <w:b/>
                <w:i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b/>
                <w:i/>
              </w:rPr>
              <w:t>Nơi nhận:</w:t>
            </w:r>
          </w:p>
          <w:p w:rsidR="00FC6703" w:rsidRDefault="00F17761">
            <w:pPr>
              <w:tabs>
                <w:tab w:val="center" w:pos="63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B6391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HT</w:t>
            </w:r>
            <w:r w:rsidR="00FB6391">
              <w:rPr>
                <w:sz w:val="22"/>
                <w:szCs w:val="22"/>
              </w:rPr>
              <w:t>, NV văn thư</w:t>
            </w:r>
            <w:r>
              <w:rPr>
                <w:sz w:val="22"/>
                <w:szCs w:val="22"/>
              </w:rPr>
              <w:t xml:space="preserve">; </w:t>
            </w:r>
          </w:p>
          <w:p w:rsidR="00FC6703" w:rsidRDefault="00F17761">
            <w:pPr>
              <w:tabs>
                <w:tab w:val="center" w:pos="63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Trang thông tin điện tử </w:t>
            </w:r>
            <w:r w:rsidR="00FB6391">
              <w:rPr>
                <w:sz w:val="22"/>
                <w:szCs w:val="22"/>
              </w:rPr>
              <w:t>trường</w:t>
            </w:r>
            <w:r>
              <w:rPr>
                <w:sz w:val="22"/>
                <w:szCs w:val="22"/>
              </w:rPr>
              <w:t>;</w:t>
            </w:r>
          </w:p>
          <w:p w:rsidR="00FC6703" w:rsidRDefault="00F17761"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Lưu: VT, TH, T/Ph.</w:t>
            </w:r>
          </w:p>
        </w:tc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C6703" w:rsidRDefault="00FB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HIỆU TRƯỞNG </w:t>
            </w:r>
          </w:p>
          <w:p w:rsidR="00FC6703" w:rsidRDefault="00FC6703">
            <w:pPr>
              <w:jc w:val="center"/>
              <w:rPr>
                <w:b/>
                <w:sz w:val="28"/>
                <w:szCs w:val="28"/>
              </w:rPr>
            </w:pPr>
          </w:p>
          <w:p w:rsidR="00FC6703" w:rsidRDefault="00FC6703">
            <w:pPr>
              <w:rPr>
                <w:sz w:val="28"/>
                <w:szCs w:val="28"/>
              </w:rPr>
            </w:pPr>
          </w:p>
          <w:p w:rsidR="00FC6703" w:rsidRDefault="00FC6703">
            <w:pPr>
              <w:rPr>
                <w:sz w:val="28"/>
                <w:szCs w:val="28"/>
              </w:rPr>
            </w:pPr>
          </w:p>
          <w:p w:rsidR="00FC6703" w:rsidRDefault="00FB639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Thị Gái</w:t>
            </w:r>
          </w:p>
        </w:tc>
      </w:tr>
    </w:tbl>
    <w:p w:rsidR="00FC6703" w:rsidRDefault="00FC6703"/>
    <w:sectPr w:rsidR="00FC6703">
      <w:footerReference w:type="even" r:id="rId8"/>
      <w:footerReference w:type="default" r:id="rId9"/>
      <w:pgSz w:w="11907" w:h="16840"/>
      <w:pgMar w:top="1417" w:right="1134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61" w:rsidRDefault="00F17761">
      <w:r>
        <w:separator/>
      </w:r>
    </w:p>
  </w:endnote>
  <w:endnote w:type="continuationSeparator" w:id="0">
    <w:p w:rsidR="00F17761" w:rsidRDefault="00F1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03" w:rsidRDefault="00F177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6703" w:rsidRDefault="00FC67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03" w:rsidRDefault="00F177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6391">
      <w:rPr>
        <w:rStyle w:val="PageNumber"/>
        <w:noProof/>
      </w:rPr>
      <w:t>2</w:t>
    </w:r>
    <w:r>
      <w:rPr>
        <w:rStyle w:val="PageNumber"/>
      </w:rPr>
      <w:fldChar w:fldCharType="end"/>
    </w:r>
  </w:p>
  <w:p w:rsidR="00FC6703" w:rsidRDefault="00FC67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61" w:rsidRDefault="00F17761">
      <w:r>
        <w:separator/>
      </w:r>
    </w:p>
  </w:footnote>
  <w:footnote w:type="continuationSeparator" w:id="0">
    <w:p w:rsidR="00F17761" w:rsidRDefault="00F17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374"/>
    <w:multiLevelType w:val="hybridMultilevel"/>
    <w:tmpl w:val="503ED564"/>
    <w:lvl w:ilvl="0" w:tplc="0B0AEB4E">
      <w:start w:val="1"/>
      <w:numFmt w:val="bullet"/>
      <w:lvlText w:val="-"/>
      <w:lvlJc w:val="left"/>
      <w:pPr>
        <w:tabs>
          <w:tab w:val="left" w:pos="1260"/>
        </w:tabs>
        <w:ind w:left="1260" w:hanging="360"/>
      </w:pPr>
      <w:rPr>
        <w:rFonts w:ascii="Times New Roman" w:eastAsia="Times New Roman" w:hAnsi="Times New Roman"/>
      </w:rPr>
    </w:lvl>
    <w:lvl w:ilvl="1" w:tplc="93D4D6E0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/>
      </w:rPr>
    </w:lvl>
    <w:lvl w:ilvl="2" w:tplc="09C29818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/>
      </w:rPr>
    </w:lvl>
    <w:lvl w:ilvl="3" w:tplc="4FA26C30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/>
      </w:rPr>
    </w:lvl>
    <w:lvl w:ilvl="4" w:tplc="D2102A5E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/>
      </w:rPr>
    </w:lvl>
    <w:lvl w:ilvl="5" w:tplc="E626BFE6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/>
      </w:rPr>
    </w:lvl>
    <w:lvl w:ilvl="6" w:tplc="55B42FD0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/>
      </w:rPr>
    </w:lvl>
    <w:lvl w:ilvl="7" w:tplc="8C923ADA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/>
      </w:rPr>
    </w:lvl>
    <w:lvl w:ilvl="8" w:tplc="3C7AA4FC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/>
      </w:rPr>
    </w:lvl>
  </w:abstractNum>
  <w:abstractNum w:abstractNumId="1">
    <w:nsid w:val="5AB175AA"/>
    <w:multiLevelType w:val="hybridMultilevel"/>
    <w:tmpl w:val="B8D2F334"/>
    <w:lvl w:ilvl="0" w:tplc="D03AF4A0">
      <w:start w:val="1"/>
      <w:numFmt w:val="decimal"/>
      <w:lvlText w:val="%1."/>
      <w:lvlJc w:val="left"/>
      <w:pPr>
        <w:ind w:left="1422" w:hanging="855"/>
      </w:pPr>
      <w:rPr>
        <w:rFonts w:hint="default"/>
        <w:b/>
        <w:color w:val="auto"/>
      </w:rPr>
    </w:lvl>
    <w:lvl w:ilvl="1" w:tplc="34D67168">
      <w:start w:val="1"/>
      <w:numFmt w:val="lowerLetter"/>
      <w:lvlText w:val="%2."/>
      <w:lvlJc w:val="left"/>
      <w:pPr>
        <w:ind w:left="1647" w:hanging="360"/>
      </w:pPr>
    </w:lvl>
    <w:lvl w:ilvl="2" w:tplc="006ED56A">
      <w:start w:val="1"/>
      <w:numFmt w:val="lowerRoman"/>
      <w:lvlText w:val="%3."/>
      <w:lvlJc w:val="right"/>
      <w:pPr>
        <w:ind w:left="2367" w:hanging="180"/>
      </w:pPr>
    </w:lvl>
    <w:lvl w:ilvl="3" w:tplc="E92AAAA6">
      <w:start w:val="1"/>
      <w:numFmt w:val="decimal"/>
      <w:lvlText w:val="%4."/>
      <w:lvlJc w:val="left"/>
      <w:pPr>
        <w:ind w:left="3087" w:hanging="360"/>
      </w:pPr>
    </w:lvl>
    <w:lvl w:ilvl="4" w:tplc="51B057E6">
      <w:start w:val="1"/>
      <w:numFmt w:val="lowerLetter"/>
      <w:lvlText w:val="%5."/>
      <w:lvlJc w:val="left"/>
      <w:pPr>
        <w:ind w:left="3807" w:hanging="360"/>
      </w:pPr>
    </w:lvl>
    <w:lvl w:ilvl="5" w:tplc="63B4691A">
      <w:start w:val="1"/>
      <w:numFmt w:val="lowerRoman"/>
      <w:lvlText w:val="%6."/>
      <w:lvlJc w:val="right"/>
      <w:pPr>
        <w:ind w:left="4527" w:hanging="180"/>
      </w:pPr>
    </w:lvl>
    <w:lvl w:ilvl="6" w:tplc="647ED2E8">
      <w:start w:val="1"/>
      <w:numFmt w:val="decimal"/>
      <w:lvlText w:val="%7."/>
      <w:lvlJc w:val="left"/>
      <w:pPr>
        <w:ind w:left="5247" w:hanging="360"/>
      </w:pPr>
    </w:lvl>
    <w:lvl w:ilvl="7" w:tplc="B6BCB91A">
      <w:start w:val="1"/>
      <w:numFmt w:val="lowerLetter"/>
      <w:lvlText w:val="%8."/>
      <w:lvlJc w:val="left"/>
      <w:pPr>
        <w:ind w:left="5967" w:hanging="360"/>
      </w:pPr>
    </w:lvl>
    <w:lvl w:ilvl="8" w:tplc="AC20D63A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933CD0"/>
    <w:multiLevelType w:val="hybridMultilevel"/>
    <w:tmpl w:val="65CCCE4A"/>
    <w:lvl w:ilvl="0" w:tplc="640231D2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</w:rPr>
    </w:lvl>
    <w:lvl w:ilvl="1" w:tplc="96C46FB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0D2B22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C6A894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C1F4234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C60400D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AA027EF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D10618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133E7EB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03"/>
    <w:rsid w:val="000C0128"/>
    <w:rsid w:val="00132CB3"/>
    <w:rsid w:val="00856C2C"/>
    <w:rsid w:val="0086299B"/>
    <w:rsid w:val="008F2368"/>
    <w:rsid w:val="00A1270C"/>
    <w:rsid w:val="00A61514"/>
    <w:rsid w:val="00B90877"/>
    <w:rsid w:val="00F17761"/>
    <w:rsid w:val="00F72032"/>
    <w:rsid w:val="00FB6391"/>
    <w:rsid w:val="00FC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table" w:styleId="TableGrid">
    <w:name w:val="Table Grid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table" w:styleId="TableGrid">
    <w:name w:val="Table Grid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9</cp:revision>
  <dcterms:created xsi:type="dcterms:W3CDTF">2021-10-22T06:24:00Z</dcterms:created>
  <dcterms:modified xsi:type="dcterms:W3CDTF">2021-10-22T06:48:00Z</dcterms:modified>
</cp:coreProperties>
</file>