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732" w:type="dxa"/>
        <w:tblBorders>
          <w:insideH w:val="single" w:sz="4" w:space="0" w:color="auto"/>
          <w:insideV w:val="single" w:sz="4" w:space="0" w:color="auto"/>
        </w:tblBorders>
        <w:tblLook w:val="0000" w:firstRow="0" w:lastRow="0" w:firstColumn="0" w:lastColumn="0" w:noHBand="0" w:noVBand="0"/>
      </w:tblPr>
      <w:tblGrid>
        <w:gridCol w:w="4537"/>
        <w:gridCol w:w="5963"/>
      </w:tblGrid>
      <w:tr w:rsidR="008F7C29" w:rsidRPr="00C3573D" w:rsidTr="007C07A7">
        <w:tc>
          <w:tcPr>
            <w:tcW w:w="4537" w:type="dxa"/>
            <w:tcBorders>
              <w:bottom w:val="nil"/>
              <w:right w:val="nil"/>
            </w:tcBorders>
          </w:tcPr>
          <w:p w:rsidR="008F7C29" w:rsidRPr="007156AD" w:rsidRDefault="00A85998" w:rsidP="00A85998">
            <w:pPr>
              <w:rPr>
                <w:bCs/>
                <w:spacing w:val="-4"/>
                <w:sz w:val="26"/>
                <w:szCs w:val="26"/>
              </w:rPr>
            </w:pPr>
            <w:r>
              <w:rPr>
                <w:bCs/>
                <w:spacing w:val="-4"/>
                <w:sz w:val="26"/>
                <w:szCs w:val="26"/>
              </w:rPr>
              <w:t xml:space="preserve">      </w:t>
            </w:r>
            <w:bookmarkStart w:id="0" w:name="_GoBack"/>
            <w:bookmarkEnd w:id="0"/>
            <w:r>
              <w:rPr>
                <w:bCs/>
                <w:spacing w:val="-4"/>
                <w:sz w:val="26"/>
                <w:szCs w:val="26"/>
              </w:rPr>
              <w:t>UBND HUYỆN CẦN GIUỘC</w:t>
            </w:r>
          </w:p>
        </w:tc>
        <w:tc>
          <w:tcPr>
            <w:tcW w:w="5963" w:type="dxa"/>
            <w:tcBorders>
              <w:top w:val="nil"/>
              <w:left w:val="nil"/>
              <w:bottom w:val="nil"/>
            </w:tcBorders>
          </w:tcPr>
          <w:p w:rsidR="008F7C29" w:rsidRPr="00C3573D" w:rsidRDefault="008F7C29" w:rsidP="007C07A7">
            <w:pPr>
              <w:rPr>
                <w:b/>
                <w:bCs/>
                <w:sz w:val="26"/>
                <w:szCs w:val="26"/>
              </w:rPr>
            </w:pPr>
            <w:r w:rsidRPr="00C3573D">
              <w:rPr>
                <w:b/>
                <w:bCs/>
                <w:sz w:val="26"/>
                <w:szCs w:val="26"/>
              </w:rPr>
              <w:t xml:space="preserve">CỘNG HÒA XÃ HỘI CHỦ NGHĨA VIỆT </w:t>
            </w:r>
            <w:smartTag w:uri="urn:schemas-microsoft-com:office:smarttags" w:element="country-region">
              <w:smartTag w:uri="urn:schemas-microsoft-com:office:smarttags" w:element="City">
                <w:r w:rsidRPr="00C3573D">
                  <w:rPr>
                    <w:b/>
                    <w:bCs/>
                    <w:sz w:val="26"/>
                    <w:szCs w:val="26"/>
                  </w:rPr>
                  <w:t>NAM</w:t>
                </w:r>
              </w:smartTag>
            </w:smartTag>
          </w:p>
        </w:tc>
      </w:tr>
      <w:tr w:rsidR="008F7C29" w:rsidRPr="007156AD" w:rsidTr="007C07A7">
        <w:trPr>
          <w:trHeight w:val="586"/>
        </w:trPr>
        <w:tc>
          <w:tcPr>
            <w:tcW w:w="4537" w:type="dxa"/>
            <w:tcBorders>
              <w:top w:val="nil"/>
              <w:left w:val="nil"/>
              <w:bottom w:val="nil"/>
              <w:right w:val="nil"/>
            </w:tcBorders>
          </w:tcPr>
          <w:p w:rsidR="008F7C29" w:rsidRPr="00C3573D" w:rsidRDefault="008F7C29" w:rsidP="008F7C29">
            <w:pPr>
              <w:rPr>
                <w:b/>
                <w:bCs/>
              </w:rPr>
            </w:pPr>
            <w:r w:rsidRPr="00C3573D">
              <w:rPr>
                <w:b/>
                <w:bCs/>
                <w:noProof/>
              </w:rPr>
              <mc:AlternateContent>
                <mc:Choice Requires="wps">
                  <w:drawing>
                    <wp:anchor distT="0" distB="0" distL="114300" distR="114300" simplePos="0" relativeHeight="251660288" behindDoc="0" locked="0" layoutInCell="1" allowOverlap="1" wp14:anchorId="7F33CA4D" wp14:editId="00E4F279">
                      <wp:simplePos x="0" y="0"/>
                      <wp:positionH relativeFrom="column">
                        <wp:posOffset>756285</wp:posOffset>
                      </wp:positionH>
                      <wp:positionV relativeFrom="paragraph">
                        <wp:posOffset>294005</wp:posOffset>
                      </wp:positionV>
                      <wp:extent cx="1171575"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08D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3.15pt" to="151.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h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"/>
                  </w:pict>
                </mc:Fallback>
              </mc:AlternateContent>
            </w:r>
            <w:r>
              <w:rPr>
                <w:b/>
                <w:bCs/>
              </w:rPr>
              <w:t xml:space="preserve">    </w:t>
            </w:r>
            <w:r w:rsidRPr="00C3573D">
              <w:rPr>
                <w:b/>
                <w:bCs/>
              </w:rPr>
              <w:t xml:space="preserve">TRƯỜNG </w:t>
            </w:r>
            <w:r>
              <w:rPr>
                <w:b/>
                <w:bCs/>
              </w:rPr>
              <w:t>MG PHƯỚC LẠI</w:t>
            </w:r>
          </w:p>
        </w:tc>
        <w:tc>
          <w:tcPr>
            <w:tcW w:w="5963" w:type="dxa"/>
            <w:tcBorders>
              <w:top w:val="nil"/>
              <w:left w:val="nil"/>
              <w:bottom w:val="nil"/>
              <w:right w:val="nil"/>
            </w:tcBorders>
          </w:tcPr>
          <w:p w:rsidR="008F7C29" w:rsidRPr="00C3573D" w:rsidRDefault="008F7C29" w:rsidP="007C07A7">
            <w:pPr>
              <w:rPr>
                <w:b/>
                <w:bCs/>
              </w:rPr>
            </w:pPr>
            <w:r w:rsidRPr="00C3573D">
              <w:rPr>
                <w:b/>
                <w:bCs/>
                <w:noProof/>
              </w:rPr>
              <mc:AlternateContent>
                <mc:Choice Requires="wps">
                  <w:drawing>
                    <wp:anchor distT="0" distB="0" distL="114300" distR="114300" simplePos="0" relativeHeight="251659264" behindDoc="0" locked="0" layoutInCell="1" allowOverlap="1" wp14:anchorId="6A36C13B" wp14:editId="519FD3E5">
                      <wp:simplePos x="0" y="0"/>
                      <wp:positionH relativeFrom="column">
                        <wp:posOffset>784225</wp:posOffset>
                      </wp:positionH>
                      <wp:positionV relativeFrom="paragraph">
                        <wp:posOffset>294005</wp:posOffset>
                      </wp:positionV>
                      <wp:extent cx="2044700" cy="0"/>
                      <wp:effectExtent l="13335" t="13335" r="889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B5F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23.15pt" to="222.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v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"/>
                  </w:pict>
                </mc:Fallback>
              </mc:AlternateContent>
            </w:r>
            <w:r>
              <w:rPr>
                <w:b/>
                <w:bCs/>
              </w:rPr>
              <w:t xml:space="preserve">                </w:t>
            </w:r>
            <w:r w:rsidRPr="00C3573D">
              <w:rPr>
                <w:b/>
                <w:bCs/>
              </w:rPr>
              <w:t xml:space="preserve"> Độc lập - Tự do - Hạnh phúc</w:t>
            </w:r>
          </w:p>
        </w:tc>
      </w:tr>
      <w:tr w:rsidR="008F7C29" w:rsidRPr="007156AD" w:rsidTr="007C07A7">
        <w:trPr>
          <w:trHeight w:val="382"/>
        </w:trPr>
        <w:tc>
          <w:tcPr>
            <w:tcW w:w="4537" w:type="dxa"/>
            <w:tcBorders>
              <w:top w:val="nil"/>
              <w:bottom w:val="nil"/>
              <w:right w:val="nil"/>
            </w:tcBorders>
          </w:tcPr>
          <w:p w:rsidR="008F7C29" w:rsidRPr="007156AD" w:rsidRDefault="000D7CBC" w:rsidP="007C07A7">
            <w:pPr>
              <w:jc w:val="center"/>
              <w:rPr>
                <w:sz w:val="26"/>
                <w:szCs w:val="26"/>
              </w:rPr>
            </w:pPr>
            <w:r>
              <w:rPr>
                <w:sz w:val="26"/>
                <w:szCs w:val="26"/>
              </w:rPr>
              <w:t>Số: 77/KH-MGPL</w:t>
            </w:r>
          </w:p>
        </w:tc>
        <w:tc>
          <w:tcPr>
            <w:tcW w:w="5963" w:type="dxa"/>
            <w:tcBorders>
              <w:top w:val="nil"/>
              <w:left w:val="nil"/>
              <w:bottom w:val="nil"/>
            </w:tcBorders>
          </w:tcPr>
          <w:p w:rsidR="008F7C29" w:rsidRPr="007156AD" w:rsidRDefault="008F7C29" w:rsidP="008F7C29">
            <w:pPr>
              <w:jc w:val="center"/>
              <w:rPr>
                <w:i/>
                <w:sz w:val="26"/>
                <w:szCs w:val="26"/>
              </w:rPr>
            </w:pPr>
            <w:r>
              <w:rPr>
                <w:i/>
              </w:rPr>
              <w:t xml:space="preserve">Phước Lại, ngày </w:t>
            </w:r>
            <w:r>
              <w:rPr>
                <w:i/>
              </w:rPr>
              <w:t>07</w:t>
            </w:r>
            <w:r>
              <w:rPr>
                <w:i/>
              </w:rPr>
              <w:t xml:space="preserve">  </w:t>
            </w:r>
            <w:r w:rsidRPr="007156AD">
              <w:rPr>
                <w:i/>
              </w:rPr>
              <w:t xml:space="preserve">tháng </w:t>
            </w:r>
            <w:r>
              <w:rPr>
                <w:i/>
              </w:rPr>
              <w:t>4</w:t>
            </w:r>
            <w:r w:rsidRPr="007156AD">
              <w:rPr>
                <w:i/>
              </w:rPr>
              <w:t xml:space="preserve"> năm 20</w:t>
            </w:r>
            <w:r>
              <w:rPr>
                <w:i/>
              </w:rPr>
              <w:t>2</w:t>
            </w:r>
            <w:r>
              <w:rPr>
                <w:i/>
              </w:rPr>
              <w:t>2</w:t>
            </w:r>
          </w:p>
        </w:tc>
      </w:tr>
    </w:tbl>
    <w:p w:rsidR="008F7C29" w:rsidRDefault="008F7C29" w:rsidP="008F7C29">
      <w:pPr>
        <w:rPr>
          <w:sz w:val="22"/>
          <w:szCs w:val="22"/>
        </w:rPr>
      </w:pPr>
    </w:p>
    <w:p w:rsidR="008F7C29" w:rsidRPr="002163D6" w:rsidRDefault="008F7C29" w:rsidP="008F7C29">
      <w:pPr>
        <w:widowControl w:val="0"/>
        <w:spacing w:line="340" w:lineRule="exact"/>
        <w:jc w:val="center"/>
        <w:rPr>
          <w:b/>
          <w:bCs/>
        </w:rPr>
      </w:pPr>
      <w:r>
        <w:rPr>
          <w:b/>
          <w:bCs/>
        </w:rPr>
        <w:t>KẾ HOẠCH</w:t>
      </w:r>
    </w:p>
    <w:p w:rsidR="008F7C29" w:rsidRDefault="008F7C29" w:rsidP="008F7C29">
      <w:pPr>
        <w:widowControl w:val="0"/>
        <w:spacing w:line="340" w:lineRule="exact"/>
        <w:jc w:val="center"/>
        <w:rPr>
          <w:b/>
        </w:rPr>
      </w:pPr>
      <w:r>
        <w:rPr>
          <w:b/>
        </w:rPr>
        <w:t>Triển khai phân công chuẩn bị tiêm ngừa cho trẻ tại trường</w:t>
      </w:r>
    </w:p>
    <w:p w:rsidR="008F7C29" w:rsidRDefault="008F7C29" w:rsidP="00F046E9">
      <w:pPr>
        <w:widowControl w:val="0"/>
        <w:spacing w:after="120" w:line="340" w:lineRule="exact"/>
        <w:jc w:val="center"/>
        <w:rPr>
          <w:b/>
        </w:rPr>
      </w:pPr>
      <w:r>
        <w:rPr>
          <w:b/>
        </w:rPr>
        <w:t>Thời điểm tháng 4 năm 2022</w:t>
      </w:r>
    </w:p>
    <w:p w:rsidR="00465DBC" w:rsidRPr="00F046E9" w:rsidRDefault="00465DBC" w:rsidP="00F046E9">
      <w:pPr>
        <w:widowControl w:val="0"/>
        <w:spacing w:after="120" w:line="340" w:lineRule="exact"/>
        <w:ind w:firstLine="709"/>
        <w:rPr>
          <w:i/>
        </w:rPr>
      </w:pPr>
      <w:r w:rsidRPr="00F046E9">
        <w:rPr>
          <w:i/>
        </w:rPr>
        <w:t xml:space="preserve">Căn cứ </w:t>
      </w:r>
      <w:r w:rsidR="002C3AE8" w:rsidRPr="00F046E9">
        <w:rPr>
          <w:i/>
        </w:rPr>
        <w:t>Q</w:t>
      </w:r>
      <w:r w:rsidRPr="00F046E9">
        <w:rPr>
          <w:i/>
        </w:rPr>
        <w:t>uyết định 1929/QĐ-UBND, ngày 07/3/2022, Quyết định về việc phê duyệt kế hoạch tiêm vacxin phòng Covid-19 cho người từ 5-11 tuổi trên địa bàn tỉnh Long An;</w:t>
      </w:r>
    </w:p>
    <w:p w:rsidR="00465DBC" w:rsidRPr="00F046E9" w:rsidRDefault="00465DBC" w:rsidP="00F046E9">
      <w:pPr>
        <w:widowControl w:val="0"/>
        <w:spacing w:line="340" w:lineRule="exact"/>
        <w:ind w:firstLine="709"/>
        <w:rPr>
          <w:i/>
        </w:rPr>
      </w:pPr>
      <w:r w:rsidRPr="00F046E9">
        <w:rPr>
          <w:i/>
        </w:rPr>
        <w:t>Căn cứ kết luận chỉ đạo của chủ trì cuộc họp ngày 05/4/2022 về việc tổ chức hướng dẫn tiêm vacxin cho trẻ từ 5-11 tuổi,</w:t>
      </w:r>
    </w:p>
    <w:p w:rsidR="00465DBC" w:rsidRPr="00F046E9" w:rsidRDefault="00465DBC" w:rsidP="00F046E9">
      <w:pPr>
        <w:widowControl w:val="0"/>
        <w:spacing w:line="340" w:lineRule="exact"/>
        <w:ind w:firstLine="709"/>
      </w:pPr>
      <w:r w:rsidRPr="00F046E9">
        <w:t>Đơn vị MG Phước Lại tổ chức triển khai các nội dung như sau:</w:t>
      </w:r>
    </w:p>
    <w:p w:rsidR="00465DBC" w:rsidRPr="00F046E9" w:rsidRDefault="00F046E9" w:rsidP="00F046E9">
      <w:pPr>
        <w:widowControl w:val="0"/>
        <w:spacing w:line="340" w:lineRule="exact"/>
        <w:ind w:firstLine="709"/>
        <w:rPr>
          <w:b/>
        </w:rPr>
      </w:pPr>
      <w:r w:rsidRPr="00F046E9">
        <w:rPr>
          <w:b/>
        </w:rPr>
        <w:t xml:space="preserve">1/ </w:t>
      </w:r>
      <w:r w:rsidR="002C3AE8" w:rsidRPr="00F046E9">
        <w:rPr>
          <w:b/>
        </w:rPr>
        <w:t xml:space="preserve">Mục đích yêu cầu: </w:t>
      </w:r>
    </w:p>
    <w:p w:rsidR="002C3AE8" w:rsidRPr="00F046E9" w:rsidRDefault="002C3AE8" w:rsidP="00F046E9">
      <w:pPr>
        <w:widowControl w:val="0"/>
        <w:spacing w:line="340" w:lineRule="exact"/>
        <w:ind w:firstLine="709"/>
      </w:pPr>
      <w:r w:rsidRPr="00F046E9">
        <w:t>Đảm bảo 100% trẻ tại trường có độ tuổi theo quy định được tiêm ngừa đủ, an toàn.</w:t>
      </w:r>
    </w:p>
    <w:p w:rsidR="002C3AE8" w:rsidRPr="00F046E9" w:rsidRDefault="002C3AE8" w:rsidP="00F046E9">
      <w:pPr>
        <w:widowControl w:val="0"/>
        <w:spacing w:line="340" w:lineRule="exact"/>
        <w:ind w:firstLine="709"/>
      </w:pPr>
      <w:r w:rsidRPr="00F046E9">
        <w:t xml:space="preserve">Toàn thể CBQLGVNV trường tham gia vào các ngày tiêm ngừa cho </w:t>
      </w:r>
      <w:r w:rsidR="001B7173" w:rsidRPr="00F046E9">
        <w:t>trẻ một</w:t>
      </w:r>
      <w:r w:rsidRPr="00F046E9">
        <w:t xml:space="preserve"> cách khẩn trương, đầy đủ và trách nhiệm</w:t>
      </w:r>
      <w:r w:rsidR="001F452B" w:rsidRPr="00F046E9">
        <w:t>.</w:t>
      </w:r>
    </w:p>
    <w:p w:rsidR="00D90679" w:rsidRPr="00F046E9" w:rsidRDefault="00F046E9" w:rsidP="00F046E9">
      <w:pPr>
        <w:widowControl w:val="0"/>
        <w:spacing w:line="340" w:lineRule="exact"/>
        <w:ind w:firstLine="709"/>
      </w:pPr>
      <w:r w:rsidRPr="00F046E9">
        <w:rPr>
          <w:b/>
        </w:rPr>
        <w:t xml:space="preserve">2/ </w:t>
      </w:r>
      <w:r w:rsidR="00D90679" w:rsidRPr="00F046E9">
        <w:rPr>
          <w:b/>
        </w:rPr>
        <w:t>Thời gian</w:t>
      </w:r>
      <w:r w:rsidR="00D90679" w:rsidRPr="00F046E9">
        <w:t>: theo kế hoạch của huyện sẽ có thông báo không kể ngày nghỉ.</w:t>
      </w:r>
    </w:p>
    <w:p w:rsidR="00D90679" w:rsidRPr="00F046E9" w:rsidRDefault="00D90679" w:rsidP="00F046E9">
      <w:pPr>
        <w:widowControl w:val="0"/>
        <w:spacing w:line="340" w:lineRule="exact"/>
        <w:ind w:firstLine="709"/>
      </w:pPr>
      <w:r w:rsidRPr="00F046E9">
        <w:t>Lưu ý: nếu tiêm ngừa rơi vào ngày thường thì trẻ sẽ được nghỉ học.</w:t>
      </w:r>
    </w:p>
    <w:p w:rsidR="00D90679" w:rsidRPr="00F046E9" w:rsidRDefault="00F046E9" w:rsidP="00F046E9">
      <w:pPr>
        <w:widowControl w:val="0"/>
        <w:spacing w:line="340" w:lineRule="exact"/>
        <w:ind w:firstLine="709"/>
        <w:rPr>
          <w:b/>
        </w:rPr>
      </w:pPr>
      <w:r w:rsidRPr="00F046E9">
        <w:rPr>
          <w:b/>
        </w:rPr>
        <w:t xml:space="preserve">3/ </w:t>
      </w:r>
      <w:r w:rsidR="00D90679" w:rsidRPr="00F046E9">
        <w:rPr>
          <w:b/>
        </w:rPr>
        <w:t>Địa điểm tiêm tại 2 điểm trường.</w:t>
      </w:r>
    </w:p>
    <w:p w:rsidR="00C3221B" w:rsidRPr="00F046E9" w:rsidRDefault="00C3221B" w:rsidP="00F046E9">
      <w:pPr>
        <w:widowControl w:val="0"/>
        <w:spacing w:line="340" w:lineRule="exact"/>
        <w:ind w:firstLine="709"/>
      </w:pPr>
      <w:r w:rsidRPr="00F046E9">
        <w:t>Đối tượng tiêm: trẻ lớp lá tiêm hết, trẻ lớp chồi chỉ tiêm cho trẻ đủ ngày đủ 60 tháng tính tứ ngày tiêm về trước</w:t>
      </w:r>
    </w:p>
    <w:p w:rsidR="00D90679" w:rsidRPr="00F046E9" w:rsidRDefault="00F046E9" w:rsidP="00F046E9">
      <w:pPr>
        <w:widowControl w:val="0"/>
        <w:spacing w:line="340" w:lineRule="exact"/>
        <w:ind w:firstLine="709"/>
      </w:pPr>
      <w:r w:rsidRPr="00F046E9">
        <w:rPr>
          <w:b/>
        </w:rPr>
        <w:t xml:space="preserve">4/ </w:t>
      </w:r>
      <w:r w:rsidR="00D90679" w:rsidRPr="00F046E9">
        <w:rPr>
          <w:b/>
        </w:rPr>
        <w:t>Nội dung thực hiện</w:t>
      </w:r>
      <w:r w:rsidR="00D90679" w:rsidRPr="00F046E9">
        <w:t>:</w:t>
      </w:r>
    </w:p>
    <w:p w:rsidR="005D246F" w:rsidRPr="00F046E9" w:rsidRDefault="005D246F" w:rsidP="00F046E9">
      <w:pPr>
        <w:widowControl w:val="0"/>
        <w:spacing w:line="340" w:lineRule="exact"/>
        <w:ind w:firstLine="709"/>
      </w:pPr>
      <w:r w:rsidRPr="00F046E9">
        <w:t>CBQLGVNV tuyên truyền công tác tiêm ngừa cho trẻ tại nhà trường về mục đích ý nghĩa, tiêm ngừa là để bảo vệ cho trẻ nếu có mắc bệnh cũng sẽ ít để lại di chứng về sau.</w:t>
      </w:r>
    </w:p>
    <w:p w:rsidR="00DF3906" w:rsidRPr="00F046E9" w:rsidRDefault="00DF3906" w:rsidP="00F046E9">
      <w:pPr>
        <w:widowControl w:val="0"/>
        <w:spacing w:line="340" w:lineRule="exact"/>
        <w:ind w:firstLine="709"/>
      </w:pPr>
      <w:r w:rsidRPr="00F046E9">
        <w:t>Lập danh sách trẻ toàn trường theo mẫu có mã định danh và các thông tin khác gửi về cho UBND xã.</w:t>
      </w:r>
    </w:p>
    <w:p w:rsidR="00DF3906" w:rsidRPr="00F046E9" w:rsidRDefault="00DF3906" w:rsidP="00F046E9">
      <w:pPr>
        <w:widowControl w:val="0"/>
        <w:spacing w:line="340" w:lineRule="exact"/>
        <w:ind w:firstLine="709"/>
      </w:pPr>
      <w:r w:rsidRPr="00F046E9">
        <w:t>Phát phiếu (3 loại) về cho phụ huynh ký tên và thu lại, giáo viên lớp nào giữ lớp đó giữ.</w:t>
      </w:r>
      <w:r w:rsidR="005D246F" w:rsidRPr="00F046E9">
        <w:t xml:space="preserve"> Trong đó chú ý phiếu khai tiền sử bệnh.</w:t>
      </w:r>
    </w:p>
    <w:p w:rsidR="00DF3906" w:rsidRPr="00F046E9" w:rsidRDefault="00DF3906" w:rsidP="00F046E9">
      <w:pPr>
        <w:widowControl w:val="0"/>
        <w:spacing w:line="340" w:lineRule="exact"/>
        <w:ind w:firstLine="709"/>
      </w:pPr>
      <w:r w:rsidRPr="00F046E9">
        <w:t>Các lớp thống kê danh sách trẻ đồng ý tiêm và danh sách trẻ không đồng ý tiêm</w:t>
      </w:r>
      <w:r w:rsidR="005D246F" w:rsidRPr="00F046E9">
        <w:t xml:space="preserve"> gửi về cho PHT.</w:t>
      </w:r>
    </w:p>
    <w:p w:rsidR="002219FD" w:rsidRPr="00F046E9" w:rsidRDefault="002219FD" w:rsidP="00F046E9">
      <w:pPr>
        <w:widowControl w:val="0"/>
        <w:spacing w:line="340" w:lineRule="exact"/>
        <w:ind w:firstLine="709"/>
      </w:pPr>
      <w:r w:rsidRPr="00F046E9">
        <w:t>Lập danh sách trẻ bị f0 đồng thời rà soát xem có đúng với danh sách quản lý của trạm y tế hay không.</w:t>
      </w:r>
    </w:p>
    <w:p w:rsidR="005D246F" w:rsidRPr="00F046E9" w:rsidRDefault="005D246F" w:rsidP="00F046E9">
      <w:pPr>
        <w:widowControl w:val="0"/>
        <w:spacing w:line="340" w:lineRule="exact"/>
        <w:ind w:firstLine="709"/>
      </w:pPr>
      <w:r w:rsidRPr="00F046E9">
        <w:t>Về mã định danh: UBND xã thống nhất không gửi danh sách cho xã mà tự phụ huynh liên hệ với công an địa phương để lấy mã định danh ( giáo viên hướng dẫn quy trình cho phụ huynh thực hiện)</w:t>
      </w:r>
    </w:p>
    <w:p w:rsidR="00DF3906" w:rsidRPr="00F046E9" w:rsidRDefault="002219FD" w:rsidP="00F046E9">
      <w:pPr>
        <w:widowControl w:val="0"/>
        <w:spacing w:line="340" w:lineRule="exact"/>
        <w:ind w:firstLine="709"/>
      </w:pPr>
      <w:r w:rsidRPr="00F046E9">
        <w:lastRenderedPageBreak/>
        <w:t>Giáo viên cùng phụ huynh theo dõi các diễn biến sau tiêm nếu có bất thường đưa trẻ đến trạm y tế gần nhất.</w:t>
      </w:r>
    </w:p>
    <w:p w:rsidR="002219FD" w:rsidRPr="00F046E9" w:rsidRDefault="002219FD" w:rsidP="00F046E9">
      <w:pPr>
        <w:widowControl w:val="0"/>
        <w:spacing w:line="340" w:lineRule="exact"/>
        <w:ind w:firstLine="709"/>
      </w:pPr>
      <w:r w:rsidRPr="00F046E9">
        <w:t>Những trẻ bị Covid-19 trong vòng 3 tháng thì GVCN không phát phiếu.</w:t>
      </w:r>
    </w:p>
    <w:p w:rsidR="007746B3" w:rsidRPr="00F046E9" w:rsidRDefault="007746B3" w:rsidP="00F046E9">
      <w:pPr>
        <w:widowControl w:val="0"/>
        <w:spacing w:line="340" w:lineRule="exact"/>
        <w:ind w:firstLine="709"/>
      </w:pPr>
      <w:r w:rsidRPr="00F046E9">
        <w:t>Các giáo viên lớp chồi chú ý: phát phiếu cho phụ huynh đồng thời theo dõi số trẻ đủ ngày tiêm tính từ ngày tiêm trở về trước, chủ động liên hệ phụ huynh phát phiếu ngay cho những trẻ đủ ngày tiêm.</w:t>
      </w:r>
    </w:p>
    <w:p w:rsidR="002219FD" w:rsidRPr="00F046E9" w:rsidRDefault="00F046E9" w:rsidP="00F046E9">
      <w:pPr>
        <w:widowControl w:val="0"/>
        <w:spacing w:line="340" w:lineRule="exact"/>
        <w:ind w:firstLine="709"/>
        <w:rPr>
          <w:b/>
        </w:rPr>
      </w:pPr>
      <w:r w:rsidRPr="00F046E9">
        <w:rPr>
          <w:b/>
        </w:rPr>
        <w:t xml:space="preserve">5/ </w:t>
      </w:r>
      <w:r w:rsidR="002219FD" w:rsidRPr="00F046E9">
        <w:rPr>
          <w:b/>
        </w:rPr>
        <w:t>Phân công nhiệm vụ cụ thể:</w:t>
      </w:r>
    </w:p>
    <w:p w:rsidR="004F23D5" w:rsidRPr="00F046E9" w:rsidRDefault="004F23D5" w:rsidP="00F046E9">
      <w:pPr>
        <w:widowControl w:val="0"/>
        <w:spacing w:line="340" w:lineRule="exact"/>
        <w:ind w:firstLine="709"/>
      </w:pPr>
      <w:r w:rsidRPr="00F046E9">
        <w:t>Điểmm chính: Dự kiến bố trí nơi tiêm như sau: sảnh lớn bên ngoài là nơi bố trí bàn đón tiếp, khám sàng lọc, tiêm, sảnh ăn bố trí nơi theo dõi sau tiêm của trẻ.</w:t>
      </w:r>
    </w:p>
    <w:p w:rsidR="004F23D5" w:rsidRPr="00F046E9" w:rsidRDefault="004F23D5" w:rsidP="00F046E9">
      <w:pPr>
        <w:widowControl w:val="0"/>
        <w:spacing w:line="340" w:lineRule="exact"/>
        <w:ind w:firstLine="709"/>
      </w:pPr>
      <w:r w:rsidRPr="00F046E9">
        <w:t>Điểm Tân Thanh: bố trí tại sảnh ăn</w:t>
      </w:r>
    </w:p>
    <w:p w:rsidR="004F23D5" w:rsidRPr="00F046E9" w:rsidRDefault="004F23D5" w:rsidP="00F046E9">
      <w:pPr>
        <w:widowControl w:val="0"/>
        <w:spacing w:line="340" w:lineRule="exact"/>
        <w:ind w:firstLine="709"/>
      </w:pPr>
      <w:r w:rsidRPr="00F046E9">
        <w:t>Tất cả các điểm không bố trí theo dõi sau tiêm trong lớp.</w:t>
      </w:r>
    </w:p>
    <w:p w:rsidR="002219FD" w:rsidRPr="00F046E9" w:rsidRDefault="002219FD" w:rsidP="00F046E9">
      <w:pPr>
        <w:widowControl w:val="0"/>
        <w:spacing w:line="340" w:lineRule="exact"/>
        <w:ind w:firstLine="709"/>
      </w:pPr>
      <w:r w:rsidRPr="00F046E9">
        <w:t>Hiệu trưởng: chỉ đạo chu</w:t>
      </w:r>
      <w:r w:rsidR="00107113" w:rsidRPr="00F046E9">
        <w:t>n</w:t>
      </w:r>
      <w:r w:rsidRPr="00F046E9">
        <w:t>g, lập kế hoạch, phân công nhiệm vụ từng thành viên</w:t>
      </w:r>
      <w:r w:rsidR="00107113" w:rsidRPr="00F046E9">
        <w:t xml:space="preserve">, báo cáo lãnh đạo địa phương tiến độ thực hiện, tham mưu UBND xã phối hợp trạm y tế hướng dẫn cho </w:t>
      </w:r>
      <w:r w:rsidR="00C3221B" w:rsidRPr="00F046E9">
        <w:t xml:space="preserve">đội </w:t>
      </w:r>
      <w:r w:rsidR="00107113" w:rsidRPr="00F046E9">
        <w:t>ngũ trong đợt tiêm ngừa.</w:t>
      </w:r>
    </w:p>
    <w:p w:rsidR="00107113" w:rsidRPr="00F046E9" w:rsidRDefault="00107113" w:rsidP="00F046E9">
      <w:pPr>
        <w:widowControl w:val="0"/>
        <w:spacing w:line="340" w:lineRule="exact"/>
        <w:ind w:firstLine="709"/>
      </w:pPr>
      <w:r w:rsidRPr="00F046E9">
        <w:t xml:space="preserve">Phó hiệu trưởng: cập nhật các danh sách các lớp, danh sách tiêm, danh sách không tiêm, danh sách </w:t>
      </w:r>
      <w:r w:rsidR="00C3221B" w:rsidRPr="00F046E9">
        <w:t xml:space="preserve">trẻ tạm trú </w:t>
      </w:r>
      <w:r w:rsidRPr="00F046E9">
        <w:t>chưa có mã định danh</w:t>
      </w:r>
      <w:r w:rsidR="004F23D5" w:rsidRPr="00F046E9">
        <w:t>, chỉ đạo kiểm tra bố trí bàn ghế khu vực tiêm theo y tế</w:t>
      </w:r>
      <w:r w:rsidR="0033582A" w:rsidRPr="00F046E9">
        <w:t xml:space="preserve">, hướng dẫn </w:t>
      </w:r>
      <w:r w:rsidR="003248AD" w:rsidRPr="00F046E9">
        <w:t>GV, NV bố trí bàn ghế, vị trí</w:t>
      </w:r>
      <w:r w:rsidR="00781A5A" w:rsidRPr="00F046E9">
        <w:t xml:space="preserve"> cho trẻ và PHHS, trực tại điểm chính để sắp xếp công việc khi cần thiết.</w:t>
      </w:r>
    </w:p>
    <w:p w:rsidR="00DC2B8C" w:rsidRPr="00F046E9" w:rsidRDefault="00284577" w:rsidP="00F046E9">
      <w:pPr>
        <w:widowControl w:val="0"/>
        <w:spacing w:line="340" w:lineRule="exact"/>
        <w:ind w:firstLine="709"/>
      </w:pPr>
      <w:r w:rsidRPr="00F046E9">
        <w:t>Đội nhập liệu</w:t>
      </w:r>
      <w:r w:rsidR="00DC2B8C" w:rsidRPr="00F046E9">
        <w:t>:</w:t>
      </w:r>
    </w:p>
    <w:p w:rsidR="00284577" w:rsidRPr="00F046E9" w:rsidRDefault="00284577" w:rsidP="00F046E9">
      <w:pPr>
        <w:widowControl w:val="0"/>
        <w:spacing w:line="340" w:lineRule="exact"/>
        <w:ind w:firstLine="709"/>
      </w:pPr>
      <w:r w:rsidRPr="00F046E9">
        <w:t>Điểm chính: Duyên, Hường, Trân, Trúc</w:t>
      </w:r>
    </w:p>
    <w:p w:rsidR="001B7173" w:rsidRPr="00F046E9" w:rsidRDefault="00284577" w:rsidP="00F046E9">
      <w:pPr>
        <w:widowControl w:val="0"/>
        <w:spacing w:line="340" w:lineRule="exact"/>
        <w:ind w:firstLine="709"/>
      </w:pPr>
      <w:r w:rsidRPr="00F046E9">
        <w:t>Điểm Tân Thanh: Trang, Nhung</w:t>
      </w:r>
      <w:r w:rsidR="00F046E9">
        <w:t>, Tuyền</w:t>
      </w:r>
    </w:p>
    <w:p w:rsidR="00DC2B8C" w:rsidRPr="00F046E9" w:rsidRDefault="00284577" w:rsidP="00F046E9">
      <w:pPr>
        <w:widowControl w:val="0"/>
        <w:spacing w:line="340" w:lineRule="exact"/>
        <w:ind w:firstLine="709"/>
      </w:pPr>
      <w:r w:rsidRPr="00F046E9">
        <w:t>Đội hỗ trợ đón học sinh, hướng dẫn phụ huynh</w:t>
      </w:r>
      <w:r w:rsidR="00DC2B8C" w:rsidRPr="00F046E9">
        <w:t>, cập nhật số trẻ của lớp mình lên phần mềm CSDL ngành:</w:t>
      </w:r>
    </w:p>
    <w:p w:rsidR="00284577" w:rsidRPr="00F046E9" w:rsidRDefault="00284577" w:rsidP="00F046E9">
      <w:pPr>
        <w:widowControl w:val="0"/>
        <w:spacing w:line="340" w:lineRule="exact"/>
        <w:ind w:firstLine="709"/>
      </w:pPr>
      <w:r w:rsidRPr="00F046E9">
        <w:t xml:space="preserve">Điểm chính: </w:t>
      </w:r>
      <w:r w:rsidRPr="00F046E9">
        <w:t>Thơ, Mai, Hương, Lệ, Phương</w:t>
      </w:r>
    </w:p>
    <w:p w:rsidR="00284577" w:rsidRPr="00F046E9" w:rsidRDefault="00284577" w:rsidP="00F046E9">
      <w:pPr>
        <w:ind w:firstLine="709"/>
      </w:pPr>
      <w:r w:rsidRPr="00F046E9">
        <w:t xml:space="preserve">Điểm Tân Thanh: </w:t>
      </w:r>
      <w:r w:rsidRPr="00F046E9">
        <w:t>Quyền, Kim Tiền, Vẹn</w:t>
      </w:r>
    </w:p>
    <w:p w:rsidR="00DC2B8C" w:rsidRPr="00F046E9" w:rsidRDefault="00DC2B8C" w:rsidP="00F046E9">
      <w:pPr>
        <w:ind w:firstLine="709"/>
      </w:pPr>
      <w:r w:rsidRPr="00F046E9">
        <w:t>Hỗ trợ theo dõi sức khỏe sau tiêm, quản lý trẻ: Diễm, Thúy (chính), Màu, Nga (phụ)</w:t>
      </w:r>
    </w:p>
    <w:p w:rsidR="00DC2B8C" w:rsidRDefault="00DC2B8C" w:rsidP="00F046E9">
      <w:pPr>
        <w:ind w:firstLine="709"/>
      </w:pPr>
      <w:r w:rsidRPr="00F046E9">
        <w:t>Chuẩn bị và cất bàn ghế về vị trí cũ, đón đo thân nhiệt: Liên, Thảo (chính), Vân, Duyên (phụ)</w:t>
      </w:r>
      <w:r w:rsidR="00F046E9">
        <w:t>.</w:t>
      </w:r>
    </w:p>
    <w:p w:rsidR="00F046E9" w:rsidRDefault="00F046E9" w:rsidP="00F046E9">
      <w:pPr>
        <w:ind w:firstLine="709"/>
      </w:pPr>
      <w:r>
        <w:t>Trên đây là kế hoạch</w:t>
      </w:r>
      <w:r w:rsidR="006A5FAE">
        <w:t xml:space="preserve"> tổ chức phân công nhiệm vụ chuẩn bị cho đợt tiêm ngừa cho trẻ tại nhà trường. Đề nghị các cá nhân bộ phận nghiêm túc thực hiện, trong quá trình thực hiện có khó khăn, vướng mắc phản hồi trực tiếp ban lảnh đạo trường để kịp thời tháo gỡ./. </w:t>
      </w:r>
    </w:p>
    <w:tbl>
      <w:tblPr>
        <w:tblW w:w="9288" w:type="dxa"/>
        <w:tblInd w:w="108" w:type="dxa"/>
        <w:tblLook w:val="01E0" w:firstRow="1" w:lastRow="1" w:firstColumn="1" w:lastColumn="1" w:noHBand="0" w:noVBand="0"/>
      </w:tblPr>
      <w:tblGrid>
        <w:gridCol w:w="4637"/>
        <w:gridCol w:w="4651"/>
      </w:tblGrid>
      <w:tr w:rsidR="006A5FAE" w:rsidRPr="001206F7" w:rsidTr="007C07A7">
        <w:tc>
          <w:tcPr>
            <w:tcW w:w="4637" w:type="dxa"/>
          </w:tcPr>
          <w:p w:rsidR="006A5FAE" w:rsidRPr="008A2BC9" w:rsidRDefault="006A5FAE" w:rsidP="007C07A7">
            <w:pPr>
              <w:rPr>
                <w:lang w:val="nl-NL"/>
              </w:rPr>
            </w:pPr>
            <w:r w:rsidRPr="008A2BC9">
              <w:rPr>
                <w:b/>
                <w:i/>
                <w:sz w:val="24"/>
                <w:szCs w:val="24"/>
                <w:lang w:val="nl-NL"/>
              </w:rPr>
              <w:t>Nơi nhận</w:t>
            </w:r>
            <w:r w:rsidRPr="008A2BC9">
              <w:rPr>
                <w:lang w:val="nl-NL"/>
              </w:rPr>
              <w:t xml:space="preserve">:                                                                                                                                    </w:t>
            </w:r>
          </w:p>
          <w:p w:rsidR="006A5FAE" w:rsidRPr="008A2BC9" w:rsidRDefault="006A5FAE" w:rsidP="007C07A7">
            <w:pPr>
              <w:rPr>
                <w:sz w:val="22"/>
                <w:szCs w:val="22"/>
                <w:lang w:val="nl-NL"/>
              </w:rPr>
            </w:pPr>
            <w:r>
              <w:rPr>
                <w:sz w:val="22"/>
                <w:szCs w:val="22"/>
                <w:lang w:val="nl-NL"/>
              </w:rPr>
              <w:t xml:space="preserve">- </w:t>
            </w:r>
            <w:r>
              <w:rPr>
                <w:sz w:val="22"/>
                <w:szCs w:val="22"/>
                <w:lang w:val="nl-NL"/>
              </w:rPr>
              <w:t>BCĐ địa phương</w:t>
            </w:r>
            <w:r>
              <w:rPr>
                <w:sz w:val="22"/>
                <w:szCs w:val="22"/>
                <w:lang w:val="nl-NL"/>
              </w:rPr>
              <w:t>;</w:t>
            </w:r>
            <w:r w:rsidRPr="008A2BC9">
              <w:rPr>
                <w:sz w:val="22"/>
                <w:szCs w:val="22"/>
                <w:lang w:val="nl-NL"/>
              </w:rPr>
              <w:t xml:space="preserve">     </w:t>
            </w:r>
          </w:p>
          <w:p w:rsidR="006A5FAE" w:rsidRPr="008A2BC9" w:rsidRDefault="006A5FAE" w:rsidP="007C07A7">
            <w:pPr>
              <w:rPr>
                <w:sz w:val="22"/>
                <w:szCs w:val="22"/>
                <w:lang w:val="nl-NL"/>
              </w:rPr>
            </w:pPr>
            <w:r>
              <w:rPr>
                <w:sz w:val="22"/>
                <w:szCs w:val="22"/>
                <w:lang w:val="nl-NL"/>
              </w:rPr>
              <w:t xml:space="preserve">- </w:t>
            </w:r>
            <w:r>
              <w:rPr>
                <w:sz w:val="22"/>
                <w:szCs w:val="22"/>
                <w:lang w:val="nl-NL"/>
              </w:rPr>
              <w:t>GV, NV trường</w:t>
            </w:r>
            <w:r w:rsidRPr="008A2BC9">
              <w:rPr>
                <w:sz w:val="22"/>
                <w:szCs w:val="22"/>
                <w:lang w:val="nl-NL"/>
              </w:rPr>
              <w:t>;</w:t>
            </w:r>
          </w:p>
          <w:p w:rsidR="006A5FAE" w:rsidRDefault="006A5FAE" w:rsidP="007C07A7">
            <w:r w:rsidRPr="008A2BC9">
              <w:rPr>
                <w:sz w:val="22"/>
                <w:szCs w:val="22"/>
              </w:rPr>
              <w:t>- Lưu VT.</w:t>
            </w:r>
            <w:r>
              <w:t xml:space="preserve">    </w:t>
            </w:r>
          </w:p>
        </w:tc>
        <w:tc>
          <w:tcPr>
            <w:tcW w:w="4651" w:type="dxa"/>
          </w:tcPr>
          <w:p w:rsidR="006A5FAE" w:rsidRDefault="006A5FAE" w:rsidP="007C07A7">
            <w:pPr>
              <w:jc w:val="center"/>
              <w:rPr>
                <w:b/>
                <w:sz w:val="26"/>
              </w:rPr>
            </w:pPr>
            <w:r>
              <w:rPr>
                <w:b/>
                <w:sz w:val="26"/>
              </w:rPr>
              <w:t>HIỆU TRƯỞNG</w:t>
            </w:r>
          </w:p>
          <w:p w:rsidR="006A5FAE" w:rsidRPr="008A2BC9" w:rsidRDefault="006A5FAE" w:rsidP="007C07A7">
            <w:pPr>
              <w:jc w:val="center"/>
              <w:rPr>
                <w:b/>
                <w:sz w:val="26"/>
              </w:rPr>
            </w:pPr>
          </w:p>
          <w:p w:rsidR="006A5FAE" w:rsidRPr="008A2BC9" w:rsidRDefault="006A5FAE" w:rsidP="007C07A7">
            <w:pPr>
              <w:jc w:val="center"/>
              <w:rPr>
                <w:b/>
                <w:sz w:val="26"/>
              </w:rPr>
            </w:pPr>
          </w:p>
          <w:p w:rsidR="006A5FAE" w:rsidRPr="008A2BC9" w:rsidRDefault="006A5FAE" w:rsidP="007C07A7">
            <w:pPr>
              <w:jc w:val="center"/>
              <w:rPr>
                <w:b/>
                <w:sz w:val="26"/>
              </w:rPr>
            </w:pPr>
          </w:p>
          <w:p w:rsidR="006A5FAE" w:rsidRPr="008A2BC9" w:rsidRDefault="006A5FAE" w:rsidP="007C07A7">
            <w:pPr>
              <w:jc w:val="center"/>
              <w:rPr>
                <w:b/>
                <w:sz w:val="26"/>
              </w:rPr>
            </w:pPr>
          </w:p>
          <w:p w:rsidR="006A5FAE" w:rsidRPr="001206F7" w:rsidRDefault="006A5FAE" w:rsidP="007C07A7">
            <w:pPr>
              <w:jc w:val="center"/>
            </w:pPr>
          </w:p>
        </w:tc>
      </w:tr>
    </w:tbl>
    <w:p w:rsidR="006A5FAE" w:rsidRPr="00F046E9" w:rsidRDefault="006A5FAE" w:rsidP="00F046E9">
      <w:pPr>
        <w:ind w:firstLine="709"/>
      </w:pPr>
    </w:p>
    <w:sectPr w:rsidR="006A5FAE" w:rsidRPr="00F046E9"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29"/>
    <w:rsid w:val="000D7CBC"/>
    <w:rsid w:val="000F5E52"/>
    <w:rsid w:val="00107113"/>
    <w:rsid w:val="001B7173"/>
    <w:rsid w:val="001F452B"/>
    <w:rsid w:val="002219FD"/>
    <w:rsid w:val="00284577"/>
    <w:rsid w:val="002C3AE8"/>
    <w:rsid w:val="003248AD"/>
    <w:rsid w:val="0033582A"/>
    <w:rsid w:val="003755B3"/>
    <w:rsid w:val="00465DBC"/>
    <w:rsid w:val="004F23D5"/>
    <w:rsid w:val="005D246F"/>
    <w:rsid w:val="006A5FAE"/>
    <w:rsid w:val="007746B3"/>
    <w:rsid w:val="00781A5A"/>
    <w:rsid w:val="008F7C29"/>
    <w:rsid w:val="00A85998"/>
    <w:rsid w:val="00C3221B"/>
    <w:rsid w:val="00D666B6"/>
    <w:rsid w:val="00D90679"/>
    <w:rsid w:val="00DC2B8C"/>
    <w:rsid w:val="00DF3906"/>
    <w:rsid w:val="00E77A2A"/>
    <w:rsid w:val="00F046E9"/>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295BB85"/>
  <w15:chartTrackingRefBased/>
  <w15:docId w15:val="{B662203D-689D-41F5-844B-692F100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2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2022-03-31T20:17:00Z</dcterms:created>
  <dcterms:modified xsi:type="dcterms:W3CDTF">2022-03-31T21:13:00Z</dcterms:modified>
</cp:coreProperties>
</file>